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template: demand valve oxygen</w:t>
      </w:r>
    </w:p>
    <w:bookmarkStart w:id="9" w:name="X7e5312f3051c94d01d1c1a984da16630af91249"/>
    <w:p>
      <w:pPr>
        <w:pStyle w:val="Heading1"/>
      </w:pPr>
      <w:r>
        <w:t xml:space="preserve">Prescription template: demand valve oxygen</w:t>
      </w:r>
    </w:p>
    <w:p>
      <w:pPr>
        <w:pStyle w:val="FirstParagraph"/>
      </w:pPr>
      <w:r>
        <w:rPr>
          <w:b/>
          <w:bCs/>
        </w:rPr>
        <w:t xml:space="preserve">Patient name:</w:t>
      </w:r>
      <w:r>
        <w:t xml:space="preserve"> </w:t>
      </w:r>
      <w:r>
        <w:t xml:space="preserve">[Full name]</w:t>
      </w:r>
      <w:r>
        <w:t xml:space="preserve"> </w:t>
      </w:r>
      <w:r>
        <w:rPr>
          <w:b/>
          <w:bCs/>
        </w:rPr>
        <w:t xml:space="preserve">Date of birth:</w:t>
      </w:r>
      <w:r>
        <w:t xml:space="preserve"> </w:t>
      </w:r>
      <w:r>
        <w:t xml:space="preserve">[DOB]</w:t>
      </w:r>
      <w:r>
        <w:t xml:space="preserve"> </w:t>
      </w: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Rx (oxygen therapy for cluster headache):</w:t>
      </w:r>
    </w:p>
    <w:p>
      <w:pPr>
        <w:pStyle w:val="BlockText"/>
      </w:pPr>
      <w:r>
        <w:t xml:space="preserve">100% oxygen via on-demand valve oxygen system, titrated to effect,</w:t>
      </w:r>
      <w:r>
        <w:t xml:space="preserve"> </w:t>
      </w:r>
      <w:r>
        <w:t xml:space="preserve">up to 20 minutes per attack, as needed.</w:t>
      </w:r>
    </w:p>
    <w:p>
      <w:pPr>
        <w:pStyle w:val="FirstParagraph"/>
      </w:pPr>
      <w:r>
        <w:rPr>
          <w:b/>
          <w:bCs/>
        </w:rPr>
        <w:t xml:space="preserve">Equipment:</w:t>
      </w:r>
    </w:p>
    <w:p>
      <w:pPr>
        <w:pStyle w:val="BlockText"/>
      </w:pPr>
      <w:r>
        <w:t xml:space="preserve">One large home cylinder (~3,450 L or larger) and one portable</w:t>
      </w:r>
      <w:r>
        <w:t xml:space="preserve"> </w:t>
      </w:r>
      <w:r>
        <w:t xml:space="preserve">cylinder (~680 L) for work and leaving the house. Please include</w:t>
      </w:r>
      <w:r>
        <w:t xml:space="preserve"> </w:t>
      </w:r>
      <w:r>
        <w:t xml:space="preserve">an on-demand valve with mask or mouthpiece, plus a regulator that</w:t>
      </w:r>
      <w:r>
        <w:t xml:space="preserve"> </w:t>
      </w:r>
      <w:r>
        <w:t xml:space="preserve">connects the demand valve to the cylinders.</w:t>
      </w:r>
    </w:p>
    <w:p>
      <w:pPr>
        <w:pStyle w:val="FirstParagraph"/>
      </w:pPr>
      <w:r>
        <w:rPr>
          <w:b/>
          <w:bCs/>
        </w:rPr>
        <w:t xml:space="preserve">Medical necessity:</w:t>
      </w:r>
    </w:p>
    <w:p>
      <w:pPr>
        <w:pStyle w:val="BlockText"/>
      </w:pPr>
      <w:r>
        <w:t xml:space="preserve">The oxygen therapy is medically necessary to abort cluster headache</w:t>
      </w:r>
      <w:r>
        <w:t xml:space="preserve"> </w:t>
      </w:r>
      <w:r>
        <w:t xml:space="preserve">attacks and improve functioning. Oxygen is a guideline-recommended</w:t>
      </w:r>
      <w:r>
        <w:t xml:space="preserve"> </w:t>
      </w:r>
      <w:r>
        <w:t xml:space="preserve">first-line acute treatment for cluster headache (EAN; AHS).</w:t>
      </w:r>
    </w:p>
    <w:p>
      <w:pPr>
        <w:pStyle w:val="FirstParagraph"/>
      </w:pPr>
      <w:r>
        <w:rPr>
          <w:b/>
          <w:bCs/>
        </w:rPr>
        <w:t xml:space="preserve">Prescriber:</w:t>
      </w:r>
      <w:r>
        <w:t xml:space="preserve"> </w:t>
      </w:r>
      <w:r>
        <w:t xml:space="preserve">[Name, registration / licence number,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template: demand valve oxygen</dc:title>
  <dc:creator/>
  <cp:keywords/>
  <dcterms:created xsi:type="dcterms:W3CDTF">2026-05-19T11:51:09Z</dcterms:created>
  <dcterms:modified xsi:type="dcterms:W3CDTF">2026-05-19T11:51:09Z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