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Modello di prescrizione: ossigeno con valvola a domanda</w:t>
      </w:r>
    </w:p>
    <w:bookmarkStart w:id="9" w:name="X62fd46acb50525e7a8dfe72bc6f58af3d98c34e"/>
    <w:p>
      <w:pPr>
        <w:pStyle w:val="Heading1"/>
      </w:pPr>
      <w:r>
        <w:t xml:space="preserve">Modello di prescrizione: ossigeno con valvola a domanda</w:t>
      </w:r>
    </w:p>
    <w:p>
      <w:pPr>
        <w:pStyle w:val="FirstParagraph"/>
      </w:pPr>
      <w:r>
        <w:rPr>
          <w:b/>
          <w:bCs/>
        </w:rPr>
        <w:t xml:space="preserve">Nome del paziente:</w:t>
      </w:r>
      <w:r>
        <w:t xml:space="preserve"> </w:t>
      </w:r>
      <w:r>
        <w:t xml:space="preserve">[Nome e cognome]</w:t>
      </w:r>
      <w:r>
        <w:t xml:space="preserve"> </w:t>
      </w:r>
      <w:r>
        <w:rPr>
          <w:b/>
          <w:bCs/>
        </w:rPr>
        <w:t xml:space="preserve">Data di nascita:</w:t>
      </w:r>
      <w:r>
        <w:t xml:space="preserve"> </w:t>
      </w:r>
      <w:r>
        <w:t xml:space="preserve">[Data di nascita]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Rx (ossigenoterapia per cefalea a grappolo):</w:t>
      </w:r>
    </w:p>
    <w:p>
      <w:pPr>
        <w:pStyle w:val="BlockText"/>
      </w:pPr>
      <w:r>
        <w:t xml:space="preserve">Ossigeno 100% tramite sistema con valvola a domanda (on-demand),</w:t>
      </w:r>
      <w:r>
        <w:t xml:space="preserve"> </w:t>
      </w:r>
      <w:r>
        <w:t xml:space="preserve">titolato in base all’effetto, fino a 20 minuti per attacco, al bisogno.</w:t>
      </w:r>
    </w:p>
    <w:p>
      <w:pPr>
        <w:pStyle w:val="FirstParagraph"/>
      </w:pPr>
      <w:r>
        <w:rPr>
          <w:b/>
          <w:bCs/>
        </w:rPr>
        <w:t xml:space="preserve">Attrezzatura:</w:t>
      </w:r>
    </w:p>
    <w:p>
      <w:pPr>
        <w:pStyle w:val="BlockText"/>
      </w:pPr>
      <w:r>
        <w:t xml:space="preserve">Una bombola domiciliare grande (~3.450 L o superiore) e una bombola</w:t>
      </w:r>
      <w:r>
        <w:t xml:space="preserve"> </w:t>
      </w:r>
      <w:r>
        <w:t xml:space="preserve">portatile (~680 L) per il lavoro e gli spostamenti fuori casa.</w:t>
      </w:r>
      <w:r>
        <w:t xml:space="preserve"> </w:t>
      </w:r>
      <w:r>
        <w:t xml:space="preserve">Includere una valvola a domanda con maschera o boccaglio, oltre a</w:t>
      </w:r>
      <w:r>
        <w:t xml:space="preserve"> </w:t>
      </w:r>
      <w:r>
        <w:t xml:space="preserve">un riduttore di pressione che colleghi la valvola a domanda alle bombole.</w:t>
      </w:r>
    </w:p>
    <w:p>
      <w:pPr>
        <w:pStyle w:val="FirstParagraph"/>
      </w:pPr>
      <w:r>
        <w:rPr>
          <w:b/>
          <w:bCs/>
        </w:rPr>
        <w:t xml:space="preserve">Necessità medica:</w:t>
      </w:r>
    </w:p>
    <w:p>
      <w:pPr>
        <w:pStyle w:val="BlockText"/>
      </w:pPr>
      <w:r>
        <w:t xml:space="preserve">L’ossigenoterapia è medicalmente necessaria per interrompere gli</w:t>
      </w:r>
      <w:r>
        <w:t xml:space="preserve"> </w:t>
      </w:r>
      <w:r>
        <w:t xml:space="preserve">attacchi di cefalea a grappolo e migliorare la funzionalità del</w:t>
      </w:r>
      <w:r>
        <w:t xml:space="preserve"> </w:t>
      </w:r>
      <w:r>
        <w:t xml:space="preserve">paziente. L’ossigeno è una terapia sintomatica di prima linea</w:t>
      </w:r>
      <w:r>
        <w:t xml:space="preserve"> </w:t>
      </w:r>
      <w:r>
        <w:t xml:space="preserve">raccomandata dalle linee guida per la cefalea a grappolo (EAN; AHS).</w:t>
      </w:r>
    </w:p>
    <w:p>
      <w:pPr>
        <w:pStyle w:val="FirstParagraph"/>
      </w:pPr>
      <w:r>
        <w:rPr>
          <w:b/>
          <w:bCs/>
        </w:rPr>
        <w:t xml:space="preserve">Prescrittore:</w:t>
      </w:r>
      <w:r>
        <w:t xml:space="preserve"> </w:t>
      </w:r>
      <w:r>
        <w:t xml:space="preserve">[Nome, numero di iscrizione all’albo / numero di licenza, firma, data]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prescrizione: ossigeno con valvola a domanda</dc:title>
  <dc:creator/>
  <cp:keywords/>
  <dcterms:created xsi:type="dcterms:W3CDTF">2026-05-27T10:35:14Z</dcterms:created>
  <dcterms:modified xsi:type="dcterms:W3CDTF">2026-05-27T10:35:14Z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