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Plantilla de prescripción: oxígeno con válvula de demanda</w:t>
      </w:r>
    </w:p>
    <w:bookmarkStart w:id="9" w:name="Xf8166d0c4ecc5505f50ace13049866495078162"/>
    <w:p>
      <w:pPr>
        <w:pStyle w:val="Heading1"/>
      </w:pPr>
      <w:r>
        <w:t xml:space="preserve">Plantilla de prescripción: oxígeno con válvula de demanda</w:t>
      </w:r>
    </w:p>
    <w:p>
      <w:pPr>
        <w:pStyle w:val="FirstParagraph"/>
      </w:pPr>
      <w:r>
        <w:rPr>
          <w:b/>
          <w:bCs/>
        </w:rPr>
        <w:t xml:space="preserve">Nombre del paciente:</w:t>
      </w:r>
      <w:r>
        <w:t xml:space="preserve"> </w:t>
      </w:r>
      <w:r>
        <w:t xml:space="preserve">[Nombre completo]</w:t>
      </w:r>
      <w:r>
        <w:t xml:space="preserve"> </w:t>
      </w:r>
      <w:r>
        <w:rPr>
          <w:b/>
          <w:bCs/>
        </w:rPr>
        <w:t xml:space="preserve">Fecha de nacimiento:</w:t>
      </w:r>
      <w:r>
        <w:t xml:space="preserve"> </w:t>
      </w:r>
      <w:r>
        <w:t xml:space="preserve">[Fecha de nacimiento]</w:t>
      </w:r>
      <w:r>
        <w:t xml:space="preserve"> </w:t>
      </w:r>
      <w:r>
        <w:rPr>
          <w:b/>
          <w:bCs/>
        </w:rPr>
        <w:t xml:space="preserve">Fecha:</w:t>
      </w:r>
      <w:r>
        <w:t xml:space="preserve"> </w:t>
      </w:r>
      <w:r>
        <w:t xml:space="preserve">[Fecha]</w:t>
      </w:r>
    </w:p>
    <w:p>
      <w:pPr>
        <w:pStyle w:val="BodyText"/>
      </w:pPr>
      <w:r>
        <w:rPr>
          <w:b/>
          <w:bCs/>
        </w:rPr>
        <w:t xml:space="preserve">Rx (oxigenoterapia para cefalea en racimos):</w:t>
      </w:r>
    </w:p>
    <w:p>
      <w:pPr>
        <w:pStyle w:val="BlockText"/>
      </w:pPr>
      <w:r>
        <w:t xml:space="preserve">Oxígeno al 100% mediante sistema de oxígeno con válvula de demanda,</w:t>
      </w:r>
      <w:r>
        <w:t xml:space="preserve"> </w:t>
      </w:r>
      <w:r>
        <w:t xml:space="preserve">titulado según efecto, hasta 20 minutos por ataque, según necesidad.</w:t>
      </w:r>
    </w:p>
    <w:p>
      <w:pPr>
        <w:pStyle w:val="FirstParagraph"/>
      </w:pPr>
      <w:r>
        <w:rPr>
          <w:b/>
          <w:bCs/>
        </w:rPr>
        <w:t xml:space="preserve">Equipo:</w:t>
      </w:r>
    </w:p>
    <w:p>
      <w:pPr>
        <w:pStyle w:val="BlockText"/>
      </w:pPr>
      <w:r>
        <w:t xml:space="preserve">Un cilindro grande de uso domiciliario (~3,450 L o mayor) y un cilindro</w:t>
      </w:r>
      <w:r>
        <w:t xml:space="preserve"> </w:t>
      </w:r>
      <w:r>
        <w:t xml:space="preserve">portátil (~680 L) para el trabajo y los desplazamientos fuera de casa.</w:t>
      </w:r>
      <w:r>
        <w:t xml:space="preserve"> </w:t>
      </w:r>
      <w:r>
        <w:t xml:space="preserve">Incluir una válvula de demanda con mascarilla o boquilla, además de un</w:t>
      </w:r>
      <w:r>
        <w:t xml:space="preserve"> </w:t>
      </w:r>
      <w:r>
        <w:t xml:space="preserve">regulador que conecte la válvula de demanda a los cilindros.</w:t>
      </w:r>
    </w:p>
    <w:p>
      <w:pPr>
        <w:pStyle w:val="FirstParagraph"/>
      </w:pPr>
      <w:r>
        <w:rPr>
          <w:b/>
          <w:bCs/>
        </w:rPr>
        <w:t xml:space="preserve">Necesidad médica:</w:t>
      </w:r>
    </w:p>
    <w:p>
      <w:pPr>
        <w:pStyle w:val="BlockText"/>
      </w:pPr>
      <w:r>
        <w:t xml:space="preserve">La oxigenoterapia es médicamente necesaria para abortar los ataques de</w:t>
      </w:r>
      <w:r>
        <w:t xml:space="preserve"> </w:t>
      </w:r>
      <w:r>
        <w:t xml:space="preserve">cefalea en racimos y mejorar la funcionalidad. El oxígeno es un</w:t>
      </w:r>
      <w:r>
        <w:t xml:space="preserve"> </w:t>
      </w:r>
      <w:r>
        <w:t xml:space="preserve">tratamiento agudo de primera línea recomendado por las guías clínicas</w:t>
      </w:r>
      <w:r>
        <w:t xml:space="preserve"> </w:t>
      </w:r>
      <w:r>
        <w:t xml:space="preserve">para la cefalea en racimos (EAN; AHS).</w:t>
      </w:r>
    </w:p>
    <w:p>
      <w:pPr>
        <w:pStyle w:val="FirstParagraph"/>
      </w:pPr>
      <w:r>
        <w:rPr>
          <w:b/>
          <w:bCs/>
        </w:rPr>
        <w:t xml:space="preserve">Prescriptor:</w:t>
      </w:r>
      <w:r>
        <w:t xml:space="preserve"> </w:t>
      </w:r>
      <w:r>
        <w:t xml:space="preserve">[Nombre, número de colegiado / licencia, firma, fecha]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de prescripción: oxígeno con válvula de demanda</dc:title>
  <dc:creator/>
  <cp:keywords/>
  <dcterms:created xsi:type="dcterms:W3CDTF">2026-05-27T10:35:12Z</dcterms:created>
  <dcterms:modified xsi:type="dcterms:W3CDTF">2026-05-27T10:35:12Z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